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125A9">
      <w:pPr>
        <w:pStyle w:val="Heading1"/>
        <w:rPr>
          <w:rFonts w:eastAsia="Times New Roman"/>
        </w:rPr>
      </w:pPr>
      <w:r>
        <w:rPr>
          <w:rFonts w:eastAsia="Times New Roman"/>
        </w:rPr>
        <w:t>Procedures for Non-Discretionary Planned Absences</w:t>
      </w:r>
    </w:p>
    <w:tbl>
      <w:tblPr>
        <w:tblW w:w="2077"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69"/>
        <w:gridCol w:w="2312"/>
      </w:tblGrid>
      <w:tr w:rsidR="00000000">
        <w:trPr>
          <w:divId w:val="486167326"/>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E125A9">
            <w:pPr>
              <w:pStyle w:val="NormalWeb"/>
            </w:pPr>
            <w:r>
              <w:rPr>
                <w:rStyle w:val="Strong"/>
              </w:rPr>
              <w:t>Procedure Title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E125A9">
            <w:pPr>
              <w:pStyle w:val="NormalWeb"/>
            </w:pPr>
            <w:r>
              <w:t>UCSF SOD Procedures for Non-Discretionary Planned Absences</w:t>
            </w:r>
          </w:p>
        </w:tc>
      </w:tr>
      <w:tr w:rsidR="00000000">
        <w:trPr>
          <w:divId w:val="486167326"/>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E125A9">
            <w:pPr>
              <w:pStyle w:val="NormalWeb"/>
            </w:pPr>
            <w:r>
              <w:rPr>
                <w:rStyle w:val="Strong"/>
              </w:rPr>
              <w:t>Published By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E125A9">
            <w:pPr>
              <w:pStyle w:val="NormalWeb"/>
            </w:pPr>
            <w:r>
              <w:t>SOD Learner Success Center (Reviewed Annually)</w:t>
            </w:r>
          </w:p>
        </w:tc>
      </w:tr>
      <w:tr w:rsidR="00000000">
        <w:trPr>
          <w:divId w:val="486167326"/>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E125A9">
            <w:pPr>
              <w:pStyle w:val="NormalWeb"/>
            </w:pPr>
            <w:r>
              <w:rPr>
                <w:rStyle w:val="Strong"/>
              </w:rPr>
              <w:t>Academic 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E125A9">
            <w:pPr>
              <w:pStyle w:val="NormalWeb"/>
            </w:pPr>
            <w:r>
              <w:t>2018-2019</w:t>
            </w:r>
          </w:p>
        </w:tc>
      </w:tr>
      <w:tr w:rsidR="00000000">
        <w:trPr>
          <w:divId w:val="486167326"/>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E125A9">
            <w:pPr>
              <w:pStyle w:val="NormalWeb"/>
            </w:pPr>
            <w:r>
              <w:rPr>
                <w:rStyle w:val="Strong"/>
              </w:rPr>
              <w:t xml:space="preserve">Applies To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E125A9">
            <w:pPr>
              <w:pStyle w:val="NormalWeb"/>
            </w:pPr>
            <w:proofErr w:type="spellStart"/>
            <w:r>
              <w:t>Predoctoral</w:t>
            </w:r>
            <w:proofErr w:type="spellEnd"/>
            <w:r>
              <w:t xml:space="preserve"> Dental Students</w:t>
            </w:r>
          </w:p>
        </w:tc>
      </w:tr>
      <w:tr w:rsidR="00000000">
        <w:trPr>
          <w:divId w:val="486167326"/>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E125A9">
            <w:pPr>
              <w:pStyle w:val="NormalWeb"/>
            </w:pPr>
            <w:r>
              <w:rPr>
                <w:rStyle w:val="Strong"/>
              </w:rPr>
              <w:t xml:space="preserve">Implemented By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E125A9">
            <w:pPr>
              <w:pStyle w:val="NormalWeb"/>
            </w:pPr>
            <w:r>
              <w:t>SOD Learner Success Center</w:t>
            </w:r>
          </w:p>
        </w:tc>
      </w:tr>
    </w:tbl>
    <w:p w:rsidR="00000000" w:rsidRDefault="00E125A9">
      <w:pPr>
        <w:pStyle w:val="Heading2"/>
        <w:rPr>
          <w:rFonts w:eastAsia="Times New Roman"/>
        </w:rPr>
      </w:pPr>
      <w:r>
        <w:rPr>
          <w:rStyle w:val="Strong"/>
          <w:rFonts w:eastAsia="Times New Roman"/>
          <w:b/>
          <w:bCs/>
          <w:color w:val="FF9900"/>
        </w:rPr>
        <w:t>SOD Procedures for Non-Discretionary Planned Absences</w:t>
      </w:r>
    </w:p>
    <w:p w:rsidR="00000000" w:rsidRDefault="00E125A9">
      <w:pPr>
        <w:pStyle w:val="NormalWeb"/>
      </w:pPr>
      <w:r>
        <w:t>Students may have a need to request a planned absences for short term critical emergencies, medical leave, parental leave, or for a religious observance. Thes</w:t>
      </w:r>
      <w:r>
        <w:t xml:space="preserve">e are short term leaves that do not require a formal leave of absence (leave for one or more quarters). For information on requesting a formal leave of absence (one full quarter or more) or honorable withdrawal, please see the following </w:t>
      </w:r>
      <w:hyperlink r:id="rId5" w:history="1">
        <w:r>
          <w:rPr>
            <w:rStyle w:val="Hyperlink"/>
          </w:rPr>
          <w:t>Withdrawal and Leave of Absence Policy</w:t>
        </w:r>
      </w:hyperlink>
      <w:r>
        <w:t>.</w:t>
      </w:r>
    </w:p>
    <w:p w:rsidR="00000000" w:rsidRDefault="00E125A9">
      <w:pPr>
        <w:pStyle w:val="NormalWeb"/>
      </w:pPr>
      <w:r>
        <w:rPr>
          <w:rStyle w:val="Strong"/>
        </w:rPr>
        <w:t>Procedures</w:t>
      </w:r>
    </w:p>
    <w:p w:rsidR="00000000" w:rsidRDefault="00E125A9">
      <w:pPr>
        <w:numPr>
          <w:ilvl w:val="0"/>
          <w:numId w:val="1"/>
        </w:numPr>
        <w:spacing w:before="100" w:beforeAutospacing="1" w:after="100" w:afterAutospacing="1"/>
        <w:rPr>
          <w:rFonts w:eastAsia="Times New Roman"/>
        </w:rPr>
      </w:pPr>
      <w:r>
        <w:rPr>
          <w:rFonts w:eastAsia="Times New Roman"/>
        </w:rPr>
        <w:t xml:space="preserve">Students must complete the </w:t>
      </w:r>
      <w:hyperlink r:id="rId6" w:history="1">
        <w:r>
          <w:rPr>
            <w:rStyle w:val="Hyperlink"/>
            <w:rFonts w:eastAsia="Times New Roman"/>
          </w:rPr>
          <w:t>Non-Discretionar</w:t>
        </w:r>
        <w:r>
          <w:rPr>
            <w:rStyle w:val="Hyperlink"/>
            <w:rFonts w:eastAsia="Times New Roman"/>
          </w:rPr>
          <w:t>y Planned Absence Request Form</w:t>
        </w:r>
      </w:hyperlink>
      <w:r>
        <w:rPr>
          <w:rFonts w:eastAsia="Times New Roman"/>
        </w:rPr>
        <w:t xml:space="preserve"> as soon as they learn about their need for a non-discretionary planned absence. The director will assist in initiating the leave request and connecting the student with the appropriate faculty and staff who will develop a pla</w:t>
      </w:r>
      <w:r>
        <w:rPr>
          <w:rFonts w:eastAsia="Times New Roman"/>
        </w:rPr>
        <w:t>n for absence and reentry. These will include all course directors and clinic directors (if applicable) as well as the Associate Dean for Education and Student Affairs and the Associate Dean for Clinical Operations.</w:t>
      </w:r>
    </w:p>
    <w:p w:rsidR="00000000" w:rsidRDefault="00E125A9">
      <w:pPr>
        <w:numPr>
          <w:ilvl w:val="0"/>
          <w:numId w:val="1"/>
        </w:numPr>
        <w:spacing w:before="100" w:beforeAutospacing="1" w:after="100" w:afterAutospacing="1"/>
        <w:rPr>
          <w:rFonts w:eastAsia="Times New Roman"/>
        </w:rPr>
      </w:pPr>
      <w:r>
        <w:rPr>
          <w:rFonts w:eastAsia="Times New Roman"/>
        </w:rPr>
        <w:t xml:space="preserve">After these discussions students will determine the impact the leave may have on their studies and how long the leave period will be. If the leave is for one or more quarters, e a formal leave of absence is required and could result in the student needing </w:t>
      </w:r>
      <w:r>
        <w:rPr>
          <w:rFonts w:eastAsia="Times New Roman"/>
        </w:rPr>
        <w:t>to repeat one or more quarters as well as the need for an extension to complete their program.</w:t>
      </w:r>
    </w:p>
    <w:p w:rsidR="00000000" w:rsidRDefault="00E125A9">
      <w:pPr>
        <w:numPr>
          <w:ilvl w:val="0"/>
          <w:numId w:val="1"/>
        </w:numPr>
        <w:spacing w:before="100" w:beforeAutospacing="1" w:after="100" w:afterAutospacing="1"/>
        <w:rPr>
          <w:rFonts w:eastAsia="Times New Roman"/>
        </w:rPr>
      </w:pPr>
      <w:r>
        <w:rPr>
          <w:rFonts w:eastAsia="Times New Roman"/>
        </w:rPr>
        <w:t>A Written Support Plan will be facilitated by the Director of Student Affairs, Course Directors, Curriculum Support Office and the Clinic Director (if applicable</w:t>
      </w:r>
      <w:r>
        <w:rPr>
          <w:rFonts w:eastAsia="Times New Roman"/>
        </w:rPr>
        <w:t xml:space="preserve">) and will detail any special arrangements required during the student’s leave, an agreed return to study date and a plan to make up any missed work or examinations.  (Note: in cases of a </w:t>
      </w:r>
      <w:r>
        <w:rPr>
          <w:rFonts w:eastAsia="Times New Roman"/>
        </w:rPr>
        <w:lastRenderedPageBreak/>
        <w:t>Formal Leave of Absence, a Written Support Plan: Leave of Absence Re</w:t>
      </w:r>
      <w:r>
        <w:rPr>
          <w:rFonts w:eastAsia="Times New Roman"/>
        </w:rPr>
        <w:t xml:space="preserve">turn to Study will be created). </w:t>
      </w:r>
    </w:p>
    <w:p w:rsidR="00000000" w:rsidRDefault="00E125A9">
      <w:pPr>
        <w:numPr>
          <w:ilvl w:val="1"/>
          <w:numId w:val="1"/>
        </w:numPr>
        <w:spacing w:before="100" w:beforeAutospacing="1" w:after="100" w:afterAutospacing="1"/>
        <w:rPr>
          <w:rFonts w:eastAsia="Times New Roman"/>
        </w:rPr>
      </w:pPr>
      <w:r>
        <w:rPr>
          <w:rFonts w:eastAsia="Times New Roman"/>
        </w:rPr>
        <w:t>The plan will be signed by the student and signed and approved by Associate Dean for Education and Student Affairs and will be filed in the student record.</w:t>
      </w:r>
    </w:p>
    <w:p w:rsidR="00000000" w:rsidRDefault="00E125A9">
      <w:pPr>
        <w:numPr>
          <w:ilvl w:val="1"/>
          <w:numId w:val="1"/>
        </w:numPr>
        <w:spacing w:before="100" w:beforeAutospacing="1" w:after="100" w:afterAutospacing="1"/>
        <w:rPr>
          <w:rFonts w:eastAsia="Times New Roman"/>
        </w:rPr>
      </w:pPr>
      <w:r>
        <w:rPr>
          <w:rFonts w:eastAsia="Times New Roman"/>
        </w:rPr>
        <w:t>The final plan will be sent to all relevant parties including cours</w:t>
      </w:r>
      <w:r>
        <w:rPr>
          <w:rFonts w:eastAsia="Times New Roman"/>
        </w:rPr>
        <w:t>e directors.</w:t>
      </w:r>
    </w:p>
    <w:p w:rsidR="00000000" w:rsidRDefault="00E125A9">
      <w:pPr>
        <w:numPr>
          <w:ilvl w:val="1"/>
          <w:numId w:val="1"/>
        </w:numPr>
        <w:spacing w:before="100" w:beforeAutospacing="1" w:after="100" w:afterAutospacing="1"/>
        <w:rPr>
          <w:rFonts w:eastAsia="Times New Roman"/>
        </w:rPr>
      </w:pPr>
      <w:r>
        <w:rPr>
          <w:rFonts w:eastAsia="Times New Roman"/>
        </w:rPr>
        <w:t xml:space="preserve">If the leave requires clinical absence as well, the student will meet with the clinic director to create a plan for making up patient care activities while absent and coordinate any rotation or externship absences.  This plan will be attached </w:t>
      </w:r>
      <w:r>
        <w:rPr>
          <w:rFonts w:eastAsia="Times New Roman"/>
        </w:rPr>
        <w:t>to the Written Support Plan, signed by student and approved by Associate Dean for Education and Student Affairs and Associate Dean of Clinical Affairs. A final copy sent to relevant parties including Course Directors and Clinic Administration.</w:t>
      </w:r>
    </w:p>
    <w:p w:rsidR="00000000" w:rsidRDefault="00E125A9">
      <w:pPr>
        <w:pStyle w:val="NormalWeb"/>
      </w:pPr>
      <w:r>
        <w:t>For more inf</w:t>
      </w:r>
      <w:r>
        <w:t xml:space="preserve">ormation about the SOD Engagement Policy and Absence Procedures (illness/emergency or discretionary absences) please see the following:  </w:t>
      </w:r>
      <w:hyperlink r:id="rId7" w:history="1">
        <w:r>
          <w:rPr>
            <w:rStyle w:val="Hyperlink"/>
          </w:rPr>
          <w:t>Engagement Policy</w:t>
        </w:r>
      </w:hyperlink>
      <w:r>
        <w:t xml:space="preserve"> and </w:t>
      </w:r>
      <w:hyperlink r:id="rId8" w:history="1">
        <w:r>
          <w:rPr>
            <w:rStyle w:val="Hyperlink"/>
          </w:rPr>
          <w:t>Absence Procedures</w:t>
        </w:r>
      </w:hyperlink>
      <w:r>
        <w:t>.</w:t>
      </w:r>
    </w:p>
    <w:p w:rsidR="00000000" w:rsidRDefault="00E125A9">
      <w:pPr>
        <w:pStyle w:val="NormalWeb"/>
      </w:pPr>
      <w:r>
        <w:t xml:space="preserve">For more information on clinical absences less than five days, please see </w:t>
      </w:r>
      <w:hyperlink r:id="rId9" w:history="1">
        <w:r>
          <w:rPr>
            <w:rStyle w:val="Hyperlink"/>
          </w:rPr>
          <w:t>UCSF School of Dentistry Laboratory and Clinics Pol</w:t>
        </w:r>
        <w:r>
          <w:rPr>
            <w:rStyle w:val="Hyperlink"/>
          </w:rPr>
          <w:t>icies and Procedures Manual</w:t>
        </w:r>
      </w:hyperlink>
      <w:r>
        <w:t>.</w:t>
      </w:r>
    </w:p>
    <w:p w:rsidR="00000000" w:rsidRDefault="00E125A9" w:rsidP="003B6C31">
      <w:pPr>
        <w:pStyle w:val="NormalWeb"/>
      </w:pPr>
      <w:r>
        <w:t> </w:t>
      </w:r>
      <w:bookmarkStart w:id="0" w:name="_GoBack"/>
      <w:bookmarkEnd w:id="0"/>
    </w:p>
    <w:p w:rsidR="00E125A9" w:rsidRDefault="00E125A9">
      <w:pPr>
        <w:pStyle w:val="NormalWeb"/>
      </w:pPr>
    </w:p>
    <w:sectPr w:rsidR="00E125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224D1"/>
    <w:multiLevelType w:val="multilevel"/>
    <w:tmpl w:val="3B0807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B6C31"/>
    <w:rsid w:val="003B6C31"/>
    <w:rsid w:val="00E1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F56CAB-EDCE-4014-A1FB-FB7AB5324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16732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https://wiki.library.ucsf.edu/x/J0ovGw" TargetMode="External"/><Relationship Id="rId3" Type="http://schemas.openxmlformats.org/officeDocument/2006/relationships/settings" Target="settings.xml"/><Relationship Id="rId7" Type="http://schemas.openxmlformats.org/officeDocument/2006/relationships/hyperlink" Target="hhttps://wiki.library.ucsf.edu/x/BU0vG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csf.co1.qualtrics.com/jfe/form/SV_9n9MyeA5IB2Yj5z" TargetMode="External"/><Relationship Id="rId11" Type="http://schemas.openxmlformats.org/officeDocument/2006/relationships/theme" Target="theme/theme1.xml"/><Relationship Id="rId5" Type="http://schemas.openxmlformats.org/officeDocument/2006/relationships/hyperlink" Target="https://wiki.library.ucsf.edu/display/SODEducation/Withdrawal+and+Leave+of+Absence+Polic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iki.library.ucsf.edu/display/DentistryClinicPolicies/Table+of+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Procedures for Non-Discretionary Planned Absences</vt:lpstr>
    </vt:vector>
  </TitlesOfParts>
  <Company>UCSF</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Non-Discretionary Planned Absences</dc:title>
  <dc:subject/>
  <dc:creator>Armstrong, Pamela D</dc:creator>
  <cp:keywords/>
  <dc:description/>
  <cp:lastModifiedBy>Armstrong, Pamela D</cp:lastModifiedBy>
  <cp:revision>2</cp:revision>
  <dcterms:created xsi:type="dcterms:W3CDTF">2019-03-25T21:08:00Z</dcterms:created>
  <dcterms:modified xsi:type="dcterms:W3CDTF">2019-03-25T21:08:00Z</dcterms:modified>
</cp:coreProperties>
</file>